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77CB2" w14:textId="45BF65EB" w:rsidR="00C16B53" w:rsidRDefault="00C16B53" w:rsidP="00C16B53">
      <w:pPr>
        <w:pStyle w:val="Title"/>
      </w:pPr>
      <w:r>
        <w:t>Natural Milestones to Ask for a Review</w:t>
      </w:r>
    </w:p>
    <w:p w14:paraId="326086A2" w14:textId="77777777" w:rsidR="00C16B53" w:rsidRPr="00C16B53" w:rsidRDefault="00C16B53" w:rsidP="00C16B53"/>
    <w:p w14:paraId="68AC4A78" w14:textId="6483EA11" w:rsidR="00C16B53" w:rsidRPr="00C16B53" w:rsidRDefault="00C16B53" w:rsidP="00C16B53">
      <w:pPr>
        <w:spacing w:after="0"/>
        <w:rPr>
          <w:b/>
          <w:bCs/>
        </w:rPr>
      </w:pPr>
      <w:r w:rsidRPr="00C16B53">
        <w:rPr>
          <w:b/>
          <w:bCs/>
        </w:rPr>
        <w:t>1. Opportunities During the Buying Process</w:t>
      </w:r>
    </w:p>
    <w:p w14:paraId="34B1C944" w14:textId="7F6AB98D" w:rsidR="00C16B53" w:rsidRPr="00C16B53" w:rsidRDefault="00C16B53" w:rsidP="00C16B53">
      <w:pPr>
        <w:numPr>
          <w:ilvl w:val="0"/>
          <w:numId w:val="1"/>
        </w:numPr>
        <w:spacing w:after="0" w:line="240" w:lineRule="auto"/>
      </w:pPr>
      <w:r w:rsidRPr="00C16B53">
        <w:rPr>
          <w:b/>
          <w:bCs/>
        </w:rPr>
        <w:t>After Pre-Approval &amp; Initial Consultation</w:t>
      </w:r>
      <w:r w:rsidRPr="00C16B53">
        <w:br/>
        <w:t>When clients are excited and grateful for clarity on the process, ask for a quick review about how you’ve helped them feel prepared.</w:t>
      </w:r>
    </w:p>
    <w:p w14:paraId="23831038" w14:textId="77777777" w:rsidR="00C16B53" w:rsidRPr="00C16B53" w:rsidRDefault="00C16B53" w:rsidP="00C16B53">
      <w:pPr>
        <w:numPr>
          <w:ilvl w:val="0"/>
          <w:numId w:val="1"/>
        </w:numPr>
        <w:spacing w:after="0" w:line="240" w:lineRule="auto"/>
      </w:pPr>
      <w:r w:rsidRPr="00C16B53">
        <w:rPr>
          <w:b/>
          <w:bCs/>
        </w:rPr>
        <w:t>After an Accepted Offer</w:t>
      </w:r>
      <w:r w:rsidRPr="00C16B53">
        <w:br/>
        <w:t>The “we got the house!” moment is highly emotional and positive—ideal for capturing enthusiasm in a short testimonial.</w:t>
      </w:r>
    </w:p>
    <w:p w14:paraId="7611F800" w14:textId="77777777" w:rsidR="00C16B53" w:rsidRPr="00C16B53" w:rsidRDefault="00C16B53" w:rsidP="00C16B53">
      <w:pPr>
        <w:numPr>
          <w:ilvl w:val="0"/>
          <w:numId w:val="1"/>
        </w:numPr>
        <w:spacing w:after="0" w:line="240" w:lineRule="auto"/>
      </w:pPr>
      <w:r w:rsidRPr="00C16B53">
        <w:rPr>
          <w:b/>
          <w:bCs/>
        </w:rPr>
        <w:t>After a Smooth Inspection/Negotiation</w:t>
      </w:r>
      <w:r w:rsidRPr="00C16B53">
        <w:br/>
        <w:t>If you successfully navigate a challenge, ask them to highlight how you protected their interests.</w:t>
      </w:r>
    </w:p>
    <w:p w14:paraId="2A641907" w14:textId="77777777" w:rsidR="00C16B53" w:rsidRPr="00C16B53" w:rsidRDefault="00C16B53" w:rsidP="00C16B53">
      <w:pPr>
        <w:numPr>
          <w:ilvl w:val="0"/>
          <w:numId w:val="1"/>
        </w:numPr>
        <w:spacing w:after="0" w:line="240" w:lineRule="auto"/>
      </w:pPr>
      <w:r w:rsidRPr="00C16B53">
        <w:rPr>
          <w:b/>
          <w:bCs/>
        </w:rPr>
        <w:t>At Closing/Move-In Day</w:t>
      </w:r>
      <w:r w:rsidRPr="00C16B53">
        <w:br/>
        <w:t>Clients are relieved and thrilled; many will gladly write a review if you ask right then (and provide the link).</w:t>
      </w:r>
    </w:p>
    <w:p w14:paraId="54223E3D" w14:textId="77777777" w:rsidR="00C16B53" w:rsidRPr="00C16B53" w:rsidRDefault="00C16B53" w:rsidP="00C16B53">
      <w:pPr>
        <w:rPr>
          <w:b/>
          <w:bCs/>
        </w:rPr>
      </w:pPr>
      <w:r w:rsidRPr="00C16B53">
        <w:rPr>
          <w:b/>
          <w:bCs/>
        </w:rPr>
        <w:t>2. Opportunities During the Selling Process</w:t>
      </w:r>
    </w:p>
    <w:p w14:paraId="40BA9AA1" w14:textId="77777777" w:rsidR="00C16B53" w:rsidRPr="00C16B53" w:rsidRDefault="00C16B53" w:rsidP="00C16B53">
      <w:pPr>
        <w:numPr>
          <w:ilvl w:val="0"/>
          <w:numId w:val="2"/>
        </w:numPr>
        <w:spacing w:after="0" w:line="240" w:lineRule="auto"/>
      </w:pPr>
      <w:r w:rsidRPr="00C16B53">
        <w:rPr>
          <w:b/>
          <w:bCs/>
        </w:rPr>
        <w:t>After Listing Preparation</w:t>
      </w:r>
      <w:r w:rsidRPr="00C16B53">
        <w:br/>
        <w:t>When you’ve provided staging advice, market analysis, or marketing photos, ask if they’d share feedback on how well-prepared they now feel.</w:t>
      </w:r>
    </w:p>
    <w:p w14:paraId="51CADE9D" w14:textId="77777777" w:rsidR="00C16B53" w:rsidRPr="00C16B53" w:rsidRDefault="00C16B53" w:rsidP="00C16B53">
      <w:pPr>
        <w:numPr>
          <w:ilvl w:val="0"/>
          <w:numId w:val="2"/>
        </w:numPr>
        <w:spacing w:after="0" w:line="240" w:lineRule="auto"/>
      </w:pPr>
      <w:r w:rsidRPr="00C16B53">
        <w:rPr>
          <w:b/>
          <w:bCs/>
        </w:rPr>
        <w:t>After First Showing/Positive Feedback from Buyers</w:t>
      </w:r>
      <w:r w:rsidRPr="00C16B53">
        <w:br/>
        <w:t>If sellers are impressed with how quickly interest is generated, it’s a natural moment to ask.</w:t>
      </w:r>
    </w:p>
    <w:p w14:paraId="6ECB1BDA" w14:textId="77777777" w:rsidR="00C16B53" w:rsidRPr="00C16B53" w:rsidRDefault="00C16B53" w:rsidP="00C16B53">
      <w:pPr>
        <w:numPr>
          <w:ilvl w:val="0"/>
          <w:numId w:val="2"/>
        </w:numPr>
        <w:spacing w:after="0" w:line="240" w:lineRule="auto"/>
      </w:pPr>
      <w:r w:rsidRPr="00C16B53">
        <w:rPr>
          <w:b/>
          <w:bCs/>
        </w:rPr>
        <w:t>When the Home Goes Under Contract</w:t>
      </w:r>
      <w:r w:rsidRPr="00C16B53">
        <w:br/>
        <w:t>Sellers often feel relief at this point and may happily share how effective your marketing strategy was.</w:t>
      </w:r>
    </w:p>
    <w:p w14:paraId="00F86CD7" w14:textId="77777777" w:rsidR="00C16B53" w:rsidRPr="00C16B53" w:rsidRDefault="00C16B53" w:rsidP="00C16B53">
      <w:pPr>
        <w:numPr>
          <w:ilvl w:val="0"/>
          <w:numId w:val="2"/>
        </w:numPr>
        <w:spacing w:after="0" w:line="240" w:lineRule="auto"/>
      </w:pPr>
      <w:r w:rsidRPr="00C16B53">
        <w:rPr>
          <w:b/>
          <w:bCs/>
        </w:rPr>
        <w:t>At Closing</w:t>
      </w:r>
      <w:r w:rsidRPr="00C16B53">
        <w:br/>
        <w:t>This is the most common, but you can strengthen the review by prompting them to mention specific results (speed of sale, price, ease of process).</w:t>
      </w:r>
    </w:p>
    <w:p w14:paraId="63A0D67E" w14:textId="77777777" w:rsidR="00C16B53" w:rsidRPr="00C16B53" w:rsidRDefault="00C16B53" w:rsidP="00C16B53">
      <w:pPr>
        <w:rPr>
          <w:b/>
          <w:bCs/>
        </w:rPr>
      </w:pPr>
      <w:r w:rsidRPr="00C16B53">
        <w:rPr>
          <w:b/>
          <w:bCs/>
        </w:rPr>
        <w:t>3. Opportunities When Clients Aren’t in the Market</w:t>
      </w:r>
    </w:p>
    <w:p w14:paraId="2C517A23" w14:textId="77777777" w:rsidR="00C16B53" w:rsidRPr="00C16B53" w:rsidRDefault="00C16B53" w:rsidP="00C16B53">
      <w:pPr>
        <w:numPr>
          <w:ilvl w:val="0"/>
          <w:numId w:val="3"/>
        </w:numPr>
        <w:spacing w:after="0" w:line="240" w:lineRule="auto"/>
      </w:pPr>
      <w:r w:rsidRPr="00C16B53">
        <w:rPr>
          <w:b/>
          <w:bCs/>
        </w:rPr>
        <w:t>Anniversaries of Their Purchase/Sale</w:t>
      </w:r>
      <w:r w:rsidRPr="00C16B53">
        <w:br/>
        <w:t>A check-in call or note (“happy home-anniversary!”) can be paired with a request for a review.</w:t>
      </w:r>
    </w:p>
    <w:p w14:paraId="4CC76CCD" w14:textId="77777777" w:rsidR="00C16B53" w:rsidRPr="00C16B53" w:rsidRDefault="00C16B53" w:rsidP="00C16B53">
      <w:pPr>
        <w:numPr>
          <w:ilvl w:val="0"/>
          <w:numId w:val="3"/>
        </w:numPr>
        <w:spacing w:after="0" w:line="240" w:lineRule="auto"/>
      </w:pPr>
      <w:r w:rsidRPr="00C16B53">
        <w:rPr>
          <w:b/>
          <w:bCs/>
        </w:rPr>
        <w:t>Homeownership Touchpoints</w:t>
      </w:r>
      <w:r w:rsidRPr="00C16B53">
        <w:br/>
        <w:t>When you provide resources—like a home value update, contractor referral, or market report—you can invite them to review your ongoing support.</w:t>
      </w:r>
    </w:p>
    <w:p w14:paraId="19A5D761" w14:textId="77777777" w:rsidR="00C16B53" w:rsidRPr="00C16B53" w:rsidRDefault="00C16B53" w:rsidP="00C16B53">
      <w:pPr>
        <w:numPr>
          <w:ilvl w:val="0"/>
          <w:numId w:val="3"/>
        </w:numPr>
        <w:spacing w:after="0" w:line="240" w:lineRule="auto"/>
      </w:pPr>
      <w:r w:rsidRPr="00C16B53">
        <w:rPr>
          <w:b/>
          <w:bCs/>
        </w:rPr>
        <w:t>Seasonal or Life Events</w:t>
      </w:r>
      <w:r w:rsidRPr="00C16B53">
        <w:br/>
        <w:t xml:space="preserve">Sending holiday cards, birthday wishes, or checking in about kids’ school years—any personal touch can be followed by a soft ask: </w:t>
      </w:r>
      <w:r w:rsidRPr="00C16B53">
        <w:rPr>
          <w:i/>
          <w:iCs/>
        </w:rPr>
        <w:t>“If you’ve appreciated staying in touch, would you mind sharing that in a quick review?”</w:t>
      </w:r>
    </w:p>
    <w:p w14:paraId="0A447517" w14:textId="77777777" w:rsidR="00C16B53" w:rsidRPr="00C16B53" w:rsidRDefault="00C16B53" w:rsidP="00C16B53">
      <w:pPr>
        <w:numPr>
          <w:ilvl w:val="0"/>
          <w:numId w:val="3"/>
        </w:numPr>
        <w:spacing w:after="0" w:line="240" w:lineRule="auto"/>
      </w:pPr>
      <w:r w:rsidRPr="00C16B53">
        <w:rPr>
          <w:b/>
          <w:bCs/>
        </w:rPr>
        <w:t>After Service Referrals</w:t>
      </w:r>
      <w:r w:rsidRPr="00C16B53">
        <w:br/>
        <w:t xml:space="preserve">If you connect them to a trusted lender, roofer, or painter, and they thank you for the referral, that’s a perfect moment to say, </w:t>
      </w:r>
      <w:r w:rsidRPr="00C16B53">
        <w:rPr>
          <w:i/>
          <w:iCs/>
        </w:rPr>
        <w:t>“Would you mind putting that in a review?”</w:t>
      </w:r>
    </w:p>
    <w:p w14:paraId="45F229F1" w14:textId="77777777" w:rsidR="00C16B53" w:rsidRPr="00C16B53" w:rsidRDefault="00C16B53" w:rsidP="00C16B53">
      <w:pPr>
        <w:spacing w:after="0" w:line="240" w:lineRule="auto"/>
        <w:ind w:left="360"/>
      </w:pPr>
    </w:p>
    <w:p w14:paraId="26323ADD" w14:textId="740CAE1E" w:rsidR="00C16B53" w:rsidRPr="00C16B53" w:rsidRDefault="00C16B53">
      <w:pPr>
        <w:rPr>
          <w:b/>
          <w:bCs/>
          <w:i/>
          <w:iCs/>
        </w:rPr>
      </w:pPr>
      <w:r w:rsidRPr="00C16B53">
        <w:rPr>
          <w:b/>
          <w:bCs/>
          <w:i/>
          <w:iCs/>
        </w:rPr>
        <w:t xml:space="preserve">Pro tip: Always make it easy—provide a direct link to Google, Zillow, Realtor.com, or Facebook reviews in a quick text or email </w:t>
      </w:r>
      <w:proofErr w:type="gramStart"/>
      <w:r w:rsidRPr="00C16B53">
        <w:rPr>
          <w:b/>
          <w:bCs/>
          <w:i/>
          <w:iCs/>
        </w:rPr>
        <w:t>at the moment</w:t>
      </w:r>
      <w:proofErr w:type="gramEnd"/>
      <w:r w:rsidRPr="00C16B53">
        <w:rPr>
          <w:b/>
          <w:bCs/>
          <w:i/>
          <w:iCs/>
        </w:rPr>
        <w:t xml:space="preserve"> they’re most appreciative.</w:t>
      </w:r>
    </w:p>
    <w:sectPr w:rsidR="00C16B53" w:rsidRPr="00C16B53" w:rsidSect="00C16B53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13C4C6" w14:textId="77777777" w:rsidR="00C16B53" w:rsidRDefault="00C16B53" w:rsidP="00C16B53">
      <w:pPr>
        <w:spacing w:after="0" w:line="240" w:lineRule="auto"/>
      </w:pPr>
      <w:r>
        <w:separator/>
      </w:r>
    </w:p>
  </w:endnote>
  <w:endnote w:type="continuationSeparator" w:id="0">
    <w:p w14:paraId="5B8D47A8" w14:textId="77777777" w:rsidR="00C16B53" w:rsidRDefault="00C16B53" w:rsidP="00C16B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E6DE1" w14:textId="77777777" w:rsidR="00C16B53" w:rsidRDefault="00C16B53" w:rsidP="00C16B53">
      <w:pPr>
        <w:spacing w:after="0" w:line="240" w:lineRule="auto"/>
      </w:pPr>
      <w:r>
        <w:separator/>
      </w:r>
    </w:p>
  </w:footnote>
  <w:footnote w:type="continuationSeparator" w:id="0">
    <w:p w14:paraId="02ED3D82" w14:textId="77777777" w:rsidR="00C16B53" w:rsidRDefault="00C16B53" w:rsidP="00C16B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491227"/>
    <w:multiLevelType w:val="multilevel"/>
    <w:tmpl w:val="3856A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4C1CC6"/>
    <w:multiLevelType w:val="multilevel"/>
    <w:tmpl w:val="32205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401725E"/>
    <w:multiLevelType w:val="multilevel"/>
    <w:tmpl w:val="A290F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3574989">
    <w:abstractNumId w:val="2"/>
  </w:num>
  <w:num w:numId="2" w16cid:durableId="1107888388">
    <w:abstractNumId w:val="0"/>
  </w:num>
  <w:num w:numId="3" w16cid:durableId="11451975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B53"/>
    <w:rsid w:val="00AD0320"/>
    <w:rsid w:val="00C16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14D671"/>
  <w15:chartTrackingRefBased/>
  <w15:docId w15:val="{963A9577-0D02-4FC4-B752-8558ADCE2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16B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16B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16B5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16B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16B5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16B5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16B5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16B5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16B5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16B5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16B5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16B5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16B5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16B5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16B5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16B5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16B5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16B5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16B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16B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16B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16B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16B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16B5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16B5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16B5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16B5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16B5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16B5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16B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6B53"/>
  </w:style>
  <w:style w:type="paragraph" w:styleId="Footer">
    <w:name w:val="footer"/>
    <w:basedOn w:val="Normal"/>
    <w:link w:val="FooterChar"/>
    <w:uiPriority w:val="99"/>
    <w:unhideWhenUsed/>
    <w:rsid w:val="00C16B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6B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20EEAB-786B-4DF4-A50B-B28A185C1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341</Words>
  <Characters>1946</Characters>
  <Application>Microsoft Office Word</Application>
  <DocSecurity>0</DocSecurity>
  <Lines>16</Lines>
  <Paragraphs>4</Paragraphs>
  <ScaleCrop>false</ScaleCrop>
  <Company/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 Zaby</dc:creator>
  <cp:keywords/>
  <dc:description/>
  <cp:lastModifiedBy>Pat Zaby</cp:lastModifiedBy>
  <cp:revision>1</cp:revision>
  <dcterms:created xsi:type="dcterms:W3CDTF">2025-09-14T16:23:00Z</dcterms:created>
  <dcterms:modified xsi:type="dcterms:W3CDTF">2025-09-14T16:32:00Z</dcterms:modified>
</cp:coreProperties>
</file>